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7F" w:rsidRDefault="00C5012B">
      <w:r w:rsidRPr="00C5012B">
        <w:rPr>
          <w:noProof/>
          <w:lang w:eastAsia="cs-CZ"/>
        </w:rPr>
        <w:drawing>
          <wp:inline distT="0" distB="0" distL="0" distR="0">
            <wp:extent cx="2669055" cy="723900"/>
            <wp:effectExtent l="0" t="0" r="0" b="0"/>
            <wp:docPr id="2" name="Obrázek 2" descr="S:\10 ucetni oddeleni\projekt_OPPI\ostatni\propagace\EU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0 ucetni oddeleni\projekt_OPPI\ostatni\propagace\EU_c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9944" cy="729566"/>
                    </a:xfrm>
                    <a:prstGeom prst="rect">
                      <a:avLst/>
                    </a:prstGeom>
                    <a:noFill/>
                    <a:ln>
                      <a:noFill/>
                    </a:ln>
                  </pic:spPr>
                </pic:pic>
              </a:graphicData>
            </a:graphic>
          </wp:inline>
        </w:drawing>
      </w:r>
      <w:r>
        <w:t xml:space="preserve">              </w:t>
      </w:r>
      <w:r w:rsidR="0047287F">
        <w:tab/>
      </w:r>
      <w:r w:rsidR="0047287F">
        <w:tab/>
      </w:r>
      <w:r w:rsidR="0047287F">
        <w:tab/>
      </w:r>
      <w:r w:rsidR="0047287F">
        <w:tab/>
      </w:r>
      <w:r>
        <w:rPr>
          <w:noProof/>
          <w:lang w:eastAsia="cs-CZ"/>
        </w:rPr>
        <w:drawing>
          <wp:inline distT="0" distB="0" distL="0" distR="0">
            <wp:extent cx="819150" cy="285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rsidR="00C5012B" w:rsidRPr="00C8792B" w:rsidRDefault="00C5012B">
      <w:pPr>
        <w:rPr>
          <w:b/>
          <w:sz w:val="28"/>
          <w:szCs w:val="28"/>
        </w:rPr>
      </w:pPr>
    </w:p>
    <w:p w:rsidR="0026473E" w:rsidRPr="0026473E" w:rsidRDefault="0026473E" w:rsidP="0026473E">
      <w:pPr>
        <w:rPr>
          <w:b/>
          <w:sz w:val="28"/>
          <w:szCs w:val="28"/>
          <w:lang w:val="de-DE"/>
        </w:rPr>
      </w:pPr>
      <w:r w:rsidRPr="0026473E">
        <w:rPr>
          <w:b/>
          <w:sz w:val="28"/>
          <w:szCs w:val="28"/>
          <w:lang w:val="de-DE"/>
        </w:rPr>
        <w:t>Investitionen in neue</w:t>
      </w:r>
      <w:r w:rsidR="00D771A5">
        <w:rPr>
          <w:b/>
          <w:sz w:val="28"/>
          <w:szCs w:val="28"/>
          <w:lang w:val="de-DE"/>
        </w:rPr>
        <w:t>n</w:t>
      </w:r>
      <w:bookmarkStart w:id="0" w:name="_GoBack"/>
      <w:bookmarkEnd w:id="0"/>
      <w:r w:rsidRPr="0026473E">
        <w:rPr>
          <w:b/>
          <w:sz w:val="28"/>
          <w:szCs w:val="28"/>
          <w:lang w:val="de-DE"/>
        </w:rPr>
        <w:t xml:space="preserve"> Technologien</w:t>
      </w:r>
    </w:p>
    <w:p w:rsidR="0026473E" w:rsidRPr="0026473E" w:rsidRDefault="0026473E" w:rsidP="0026473E">
      <w:pPr>
        <w:jc w:val="both"/>
        <w:rPr>
          <w:lang w:val="de-DE"/>
        </w:rPr>
      </w:pPr>
      <w:r w:rsidRPr="0026473E">
        <w:rPr>
          <w:lang w:val="de-DE"/>
        </w:rPr>
        <w:t xml:space="preserve">Wir freuen uns, Ihnen mitteilen zu können, dass </w:t>
      </w:r>
      <w:proofErr w:type="spellStart"/>
      <w:r w:rsidRPr="0026473E">
        <w:rPr>
          <w:lang w:val="de-DE"/>
        </w:rPr>
        <w:t>Seaborne</w:t>
      </w:r>
      <w:proofErr w:type="spellEnd"/>
      <w:r w:rsidRPr="0026473E">
        <w:rPr>
          <w:lang w:val="de-DE"/>
        </w:rPr>
        <w:t xml:space="preserve"> Plastics den Zuschuss aus dem Operationellen Programm für die Erweiterung der Produktionskapazitäten und neuen Technologien für das Thermoformen  erhalten hat  Wir verfügen über das Finanzvolumen in Höhe von 7.030.138 CZK und haben in die CNC Power Turbo FC 3200,  Tiefziehmaschine </w:t>
      </w:r>
      <w:proofErr w:type="spellStart"/>
      <w:r w:rsidRPr="0026473E">
        <w:rPr>
          <w:lang w:val="de-DE"/>
        </w:rPr>
        <w:t>Geiss</w:t>
      </w:r>
      <w:proofErr w:type="spellEnd"/>
      <w:r w:rsidRPr="0026473E">
        <w:rPr>
          <w:lang w:val="de-DE"/>
        </w:rPr>
        <w:t xml:space="preserve"> DU1000 x 800 x 400, den </w:t>
      </w:r>
      <w:proofErr w:type="spellStart"/>
      <w:r w:rsidRPr="0026473E">
        <w:rPr>
          <w:lang w:val="de-DE"/>
        </w:rPr>
        <w:t>Steinbichler</w:t>
      </w:r>
      <w:proofErr w:type="spellEnd"/>
      <w:r w:rsidRPr="0026473E">
        <w:rPr>
          <w:lang w:val="de-DE"/>
        </w:rPr>
        <w:t xml:space="preserve"> T Scan CS und den 3D-Laserscanner I-TEMP TT60 18 KW investiert.</w:t>
      </w:r>
    </w:p>
    <w:p w:rsidR="0026473E" w:rsidRPr="0026473E" w:rsidRDefault="0026473E" w:rsidP="0026473E">
      <w:pPr>
        <w:jc w:val="both"/>
        <w:rPr>
          <w:lang w:val="de-DE"/>
        </w:rPr>
      </w:pPr>
      <w:r w:rsidRPr="0026473E">
        <w:rPr>
          <w:lang w:val="de-DE"/>
        </w:rPr>
        <w:t>Langfristig helfen uns neue Technologien, die Qualität unserer Produkte zu steigern und unseren Kunden mit den oben genannten Standard Dienstleistungen zu versorgen.</w:t>
      </w:r>
    </w:p>
    <w:sectPr w:rsidR="0026473E" w:rsidRPr="0026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40"/>
    <w:rsid w:val="000E3A2F"/>
    <w:rsid w:val="00140B0E"/>
    <w:rsid w:val="0026473E"/>
    <w:rsid w:val="002D094F"/>
    <w:rsid w:val="003F71FF"/>
    <w:rsid w:val="0047287F"/>
    <w:rsid w:val="004A5006"/>
    <w:rsid w:val="005B7EE7"/>
    <w:rsid w:val="005F6F47"/>
    <w:rsid w:val="00633F8E"/>
    <w:rsid w:val="007D1A87"/>
    <w:rsid w:val="008447C3"/>
    <w:rsid w:val="00A85CB3"/>
    <w:rsid w:val="00AE40A3"/>
    <w:rsid w:val="00BC2A19"/>
    <w:rsid w:val="00C5012B"/>
    <w:rsid w:val="00C8792B"/>
    <w:rsid w:val="00D26E1C"/>
    <w:rsid w:val="00D7684F"/>
    <w:rsid w:val="00D771A5"/>
    <w:rsid w:val="00F84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E44D"/>
  <w15:docId w15:val="{BDB8FBEA-C9D7-4711-9FEB-0D5709DB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573</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Eliska Foltynova</dc:creator>
  <cp:lastModifiedBy>Lenka Nedomová</cp:lastModifiedBy>
  <cp:revision>5</cp:revision>
  <dcterms:created xsi:type="dcterms:W3CDTF">2019-02-11T08:49:00Z</dcterms:created>
  <dcterms:modified xsi:type="dcterms:W3CDTF">2019-02-11T12:55:00Z</dcterms:modified>
</cp:coreProperties>
</file>